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B8DF" w14:textId="77777777" w:rsidR="009815A5" w:rsidRDefault="009815A5" w:rsidP="009815A5">
      <w:pPr>
        <w:pStyle w:val="Topptekst"/>
        <w:rPr>
          <w:b/>
          <w:bCs/>
          <w:sz w:val="32"/>
          <w:szCs w:val="32"/>
        </w:rPr>
      </w:pPr>
    </w:p>
    <w:p w14:paraId="002C2A9C" w14:textId="77777777" w:rsidR="009815A5" w:rsidRDefault="009815A5" w:rsidP="009815A5">
      <w:pPr>
        <w:pStyle w:val="Topptekst"/>
        <w:rPr>
          <w:b/>
          <w:bCs/>
          <w:sz w:val="32"/>
          <w:szCs w:val="32"/>
        </w:rPr>
      </w:pPr>
    </w:p>
    <w:p w14:paraId="6819675A" w14:textId="77777777" w:rsidR="009815A5" w:rsidRDefault="009815A5" w:rsidP="009815A5">
      <w:pPr>
        <w:pStyle w:val="Topptekst"/>
        <w:rPr>
          <w:b/>
          <w:bCs/>
          <w:sz w:val="32"/>
          <w:szCs w:val="32"/>
        </w:rPr>
      </w:pPr>
    </w:p>
    <w:p w14:paraId="1E91C0FE" w14:textId="77777777" w:rsidR="009815A5" w:rsidRDefault="009815A5" w:rsidP="009815A5">
      <w:pPr>
        <w:pStyle w:val="Topptekst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CD2DDCD" wp14:editId="2B55AB91">
            <wp:extent cx="4419600" cy="3314700"/>
            <wp:effectExtent l="0" t="0" r="0" b="0"/>
            <wp:docPr id="38919982" name="Bilde 1" descr="Et bilde som inneholder klær, person, Menneskeansikt, smi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9982" name="Bilde 1" descr="Et bilde som inneholder klær, person, Menneskeansikt, smil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889" cy="331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19724" w14:textId="77777777" w:rsidR="009815A5" w:rsidRDefault="009815A5" w:rsidP="009815A5">
      <w:pPr>
        <w:pStyle w:val="Topptekst"/>
        <w:jc w:val="center"/>
        <w:rPr>
          <w:b/>
          <w:bCs/>
          <w:sz w:val="32"/>
          <w:szCs w:val="32"/>
        </w:rPr>
      </w:pPr>
    </w:p>
    <w:p w14:paraId="659A3733" w14:textId="37D032F2" w:rsidR="009815A5" w:rsidRPr="0054364C" w:rsidRDefault="009815A5" w:rsidP="009815A5">
      <w:pPr>
        <w:pStyle w:val="Topptekst"/>
        <w:jc w:val="center"/>
        <w:rPr>
          <w:b/>
          <w:bCs/>
          <w:sz w:val="32"/>
          <w:szCs w:val="32"/>
        </w:rPr>
      </w:pPr>
      <w:r w:rsidRPr="0054364C">
        <w:rPr>
          <w:b/>
          <w:bCs/>
          <w:sz w:val="32"/>
          <w:szCs w:val="32"/>
        </w:rPr>
        <w:t>Klokkeklovnene tildelt Maria prisen</w:t>
      </w:r>
    </w:p>
    <w:p w14:paraId="684485A7" w14:textId="77777777" w:rsidR="009815A5" w:rsidRDefault="009815A5" w:rsidP="009815A5">
      <w:pPr>
        <w:pStyle w:val="Topptekst"/>
        <w:rPr>
          <w:b/>
          <w:bCs/>
          <w:sz w:val="24"/>
          <w:szCs w:val="24"/>
        </w:rPr>
      </w:pPr>
    </w:p>
    <w:p w14:paraId="27C8479D" w14:textId="77777777" w:rsidR="009815A5" w:rsidRPr="00132A77" w:rsidRDefault="009815A5" w:rsidP="009815A5">
      <w:pPr>
        <w:pStyle w:val="Topptekst"/>
        <w:rPr>
          <w:b/>
          <w:bCs/>
          <w:sz w:val="24"/>
          <w:szCs w:val="24"/>
        </w:rPr>
      </w:pPr>
      <w:r w:rsidRPr="00132A77">
        <w:rPr>
          <w:b/>
          <w:bCs/>
          <w:sz w:val="24"/>
          <w:szCs w:val="24"/>
        </w:rPr>
        <w:t>I forbindelse med åpningen av Landsmøtet til Norges Kvinne og familieforbund 20 okt. 2023 ble Klokkeklovnene tildelt Maria prisen.</w:t>
      </w:r>
    </w:p>
    <w:p w14:paraId="497013BF" w14:textId="77777777" w:rsidR="009815A5" w:rsidRDefault="009815A5" w:rsidP="009815A5">
      <w:pPr>
        <w:pStyle w:val="Topptekst"/>
      </w:pPr>
    </w:p>
    <w:p w14:paraId="6BB26BB0" w14:textId="77777777" w:rsidR="009815A5" w:rsidRPr="009815A5" w:rsidRDefault="009815A5" w:rsidP="009815A5">
      <w:pPr>
        <w:pStyle w:val="Topptekst"/>
        <w:rPr>
          <w:sz w:val="24"/>
          <w:szCs w:val="24"/>
        </w:rPr>
      </w:pPr>
      <w:r w:rsidRPr="009815A5">
        <w:rPr>
          <w:sz w:val="24"/>
          <w:szCs w:val="24"/>
        </w:rPr>
        <w:t xml:space="preserve">Klovnene i klokkeklovnene er utdannet skuespillere og har deretter gjennomgått en spesialisering med praksis på sykehjem for å kunne møte mennesker med demens på en god måte. </w:t>
      </w:r>
    </w:p>
    <w:p w14:paraId="6B4835C2" w14:textId="18A1610F" w:rsidR="009815A5" w:rsidRPr="009815A5" w:rsidRDefault="009815A5" w:rsidP="009815A5">
      <w:pPr>
        <w:pStyle w:val="Topptekst"/>
        <w:rPr>
          <w:sz w:val="24"/>
          <w:szCs w:val="24"/>
        </w:rPr>
      </w:pPr>
      <w:r w:rsidRPr="009815A5">
        <w:rPr>
          <w:sz w:val="24"/>
          <w:szCs w:val="24"/>
        </w:rPr>
        <w:t xml:space="preserve"> I dag er det 17 profesjonelle klovner som er tilknyttet Klokkeklovnene. Klokkeklovnenes mål er å fremme glede og øke livskvaliteten til beboere på sykehjem. Dette gjør de gjennom helsefremmende klovning og med stor respekt for den enkeltes opplevelsesverden</w:t>
      </w:r>
      <w:r>
        <w:rPr>
          <w:sz w:val="24"/>
          <w:szCs w:val="24"/>
        </w:rPr>
        <w:t xml:space="preserve">, </w:t>
      </w:r>
      <w:r w:rsidRPr="009815A5">
        <w:rPr>
          <w:sz w:val="24"/>
          <w:szCs w:val="24"/>
        </w:rPr>
        <w:t>først og fremst mennesker som ønsker å bringe positivitet inn til de som ikke lenger</w:t>
      </w:r>
      <w:r>
        <w:rPr>
          <w:sz w:val="24"/>
          <w:szCs w:val="24"/>
        </w:rPr>
        <w:t xml:space="preserve"> kan gå på </w:t>
      </w:r>
      <w:r w:rsidRPr="009815A5">
        <w:rPr>
          <w:sz w:val="24"/>
          <w:szCs w:val="24"/>
        </w:rPr>
        <w:t xml:space="preserve"> teater og som lever sine siste dager på et sykehjem, Vi fokuserer på det positive og henter frem det friske i hver enkelt.</w:t>
      </w:r>
    </w:p>
    <w:p w14:paraId="4C433BA0" w14:textId="77777777" w:rsidR="009815A5" w:rsidRPr="009815A5" w:rsidRDefault="009815A5" w:rsidP="009815A5">
      <w:pPr>
        <w:pStyle w:val="Topptekst"/>
        <w:rPr>
          <w:sz w:val="24"/>
          <w:szCs w:val="24"/>
        </w:rPr>
      </w:pPr>
      <w:r w:rsidRPr="009815A5">
        <w:rPr>
          <w:sz w:val="24"/>
          <w:szCs w:val="24"/>
        </w:rPr>
        <w:t xml:space="preserve"> Klovn i helse er et konsept som kan spores tilbake til begynnelsen av 1900-tallet i London. I dag har de fleste europeiske land klovner som arbeider innenfor helse, både med barn, eldre og psykisk utviklingshemmede.</w:t>
      </w:r>
    </w:p>
    <w:p w14:paraId="4A53558C" w14:textId="77777777" w:rsidR="009815A5" w:rsidRPr="009815A5" w:rsidRDefault="009815A5" w:rsidP="009815A5">
      <w:pPr>
        <w:pStyle w:val="Topptekst"/>
        <w:rPr>
          <w:sz w:val="24"/>
          <w:szCs w:val="24"/>
        </w:rPr>
      </w:pPr>
      <w:r w:rsidRPr="009815A5">
        <w:rPr>
          <w:sz w:val="24"/>
          <w:szCs w:val="24"/>
        </w:rPr>
        <w:t>Hensikten med denne form for kunstnerisk arbeid innenfor helsesektoren handler først og fremst om å løfte pasientenes humør og sinnsstemning gjennom positivitet og humor.</w:t>
      </w:r>
    </w:p>
    <w:p w14:paraId="7A05AF54" w14:textId="77777777" w:rsidR="009815A5" w:rsidRPr="009815A5" w:rsidRDefault="009815A5" w:rsidP="009815A5">
      <w:pPr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</w:pPr>
    </w:p>
    <w:p w14:paraId="0C722BC1" w14:textId="35A3A337" w:rsidR="003E3AA7" w:rsidRPr="009815A5" w:rsidRDefault="009815A5">
      <w:pPr>
        <w:rPr>
          <w:sz w:val="24"/>
          <w:szCs w:val="24"/>
        </w:rPr>
      </w:pPr>
      <w:r w:rsidRPr="009815A5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Prisen ble  delt ut av tidligere forbundsleder i Norges Kvinne- og familieforbund, Aina Alfredsen Førde og Kristin Hanse</w:t>
      </w:r>
      <w:r w:rsidR="0042235C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n.</w:t>
      </w:r>
    </w:p>
    <w:sectPr w:rsidR="003E3AA7" w:rsidRPr="009815A5" w:rsidSect="00E06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A5"/>
    <w:rsid w:val="000A74FA"/>
    <w:rsid w:val="00384D15"/>
    <w:rsid w:val="003E3AA7"/>
    <w:rsid w:val="0042235C"/>
    <w:rsid w:val="0074750F"/>
    <w:rsid w:val="009815A5"/>
    <w:rsid w:val="00E0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36DC"/>
  <w15:chartTrackingRefBased/>
  <w15:docId w15:val="{839C4A86-4BB4-4C70-A666-42573AE8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5A5"/>
  </w:style>
  <w:style w:type="paragraph" w:styleId="Overskrift1">
    <w:name w:val="heading 1"/>
    <w:basedOn w:val="Normal"/>
    <w:next w:val="Normal"/>
    <w:link w:val="Overskrift1Tegn"/>
    <w:uiPriority w:val="9"/>
    <w:qFormat/>
    <w:rsid w:val="00981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1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1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1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1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1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1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1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1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1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81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81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815A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815A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815A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815A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815A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815A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81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81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81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81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81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815A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815A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815A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81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815A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815A5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semiHidden/>
    <w:unhideWhenUsed/>
    <w:rsid w:val="00981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8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Norges Kvinner og familie</dc:creator>
  <cp:keywords/>
  <dc:description/>
  <cp:lastModifiedBy>Norges Kvinner og familie</cp:lastModifiedBy>
  <cp:revision>3</cp:revision>
  <dcterms:created xsi:type="dcterms:W3CDTF">2024-03-15T07:41:00Z</dcterms:created>
  <dcterms:modified xsi:type="dcterms:W3CDTF">2024-03-18T06:57:00Z</dcterms:modified>
</cp:coreProperties>
</file>